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2346F0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2346F0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2346F0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2346F0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523875</wp:posOffset>
                </wp:positionH>
                <wp:positionV relativeFrom="paragraph">
                  <wp:posOffset>107950</wp:posOffset>
                </wp:positionV>
                <wp:extent cx="40100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1.25pt;margin-top:8.5pt;width:315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6355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bookmarkStart w:id="0" w:name="_GoBack"/>
                            <w:bookmarkEnd w:id="0"/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6355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bookmarkStart w:id="1" w:name="_GoBack"/>
                      <w:bookmarkEnd w:id="1"/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B43087">
        <w:rPr>
          <w:rFonts w:asciiTheme="minorHAnsi" w:eastAsiaTheme="minorHAnsi" w:hAnsiTheme="minorHAnsi" w:cstheme="minorBidi"/>
          <w:smallCaps/>
          <w:sz w:val="48"/>
          <w:szCs w:val="23"/>
        </w:rPr>
        <w:t>Publicity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Default="001D0E46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B43087" w:rsidRPr="00FA51AE" w:rsidRDefault="00B43087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2346F0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 xml:space="preserve">Promoting </w:t>
      </w:r>
      <w:r w:rsidR="00B43087">
        <w:rPr>
          <w:rFonts w:asciiTheme="minorHAnsi" w:eastAsiaTheme="minorHAnsi" w:hAnsiTheme="minorHAnsi" w:cstheme="minorBidi"/>
          <w:b/>
          <w:sz w:val="34"/>
          <w:szCs w:val="34"/>
        </w:rPr>
        <w:t>CAAEYC/Events</w:t>
      </w:r>
    </w:p>
    <w:p w:rsidR="002346F0" w:rsidRPr="002346F0" w:rsidRDefault="002346F0" w:rsidP="002346F0">
      <w:p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</w:rPr>
      </w:pPr>
      <w:r w:rsidRPr="002346F0">
        <w:rPr>
          <w:rFonts w:ascii="Arial Rounded MT Bold" w:eastAsiaTheme="minorHAnsi" w:hAnsi="Arial Rounded MT Bold" w:cs="Arial Rounded MT Bold"/>
          <w:color w:val="000000"/>
        </w:rPr>
        <w:t xml:space="preserve"> </w:t>
      </w:r>
    </w:p>
    <w:p w:rsidR="00B43087" w:rsidRP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 </w:t>
      </w: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Do you have good written and oral language skills? </w:t>
      </w: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Are you</w:t>
      </w:r>
      <w:r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 orga</w:t>
      </w: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nized? </w:t>
      </w: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Would you like to make a diffe</w:t>
      </w:r>
      <w:r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rence in the lives of area chil</w:t>
      </w: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dren and educators by helping to promote early childhood events and happenings? </w:t>
      </w:r>
    </w:p>
    <w:p w:rsidR="002346F0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If so, CAAEYC has a committee for you!</w:t>
      </w: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B43087" w:rsidRDefault="00B43087" w:rsidP="00B430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 xml:space="preserve">Submitting information about upcoming CAAEYC events to local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 xml:space="preserve">newspapers, television, and radio stations. Promoting events via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>CAAEYC Facebook page and website.</w:t>
      </w:r>
    </w:p>
    <w:p w:rsidR="00B43087" w:rsidRDefault="00B43087" w:rsidP="00B430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 xml:space="preserve">Establishing media contacts and keeping an updated list of media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  <w:t>contacts for CAAEYC events</w:t>
      </w:r>
    </w:p>
    <w:p w:rsidR="00B43087" w:rsidRDefault="00B43087" w:rsidP="00B430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>Writing articles on topic</w:t>
      </w:r>
      <w:r>
        <w:rPr>
          <w:rFonts w:asciiTheme="minorHAnsi" w:eastAsiaTheme="minorHAnsi" w:hAnsiTheme="minorHAnsi" w:cs="Arial Rounded MT Bold"/>
          <w:color w:val="000000"/>
          <w:szCs w:val="20"/>
        </w:rPr>
        <w:t>s of special interest to CAAEYC</w:t>
      </w:r>
    </w:p>
    <w:p w:rsidR="00B43087" w:rsidRDefault="00B43087" w:rsidP="00B430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 xml:space="preserve">Writing articles that provide highlights of recently held CAAEYC events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 xml:space="preserve">or submitting photos ,with a caption of these events, to local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>newspapers, the PennAEYC e-newsletter and CAAEYC newsletter</w:t>
      </w:r>
    </w:p>
    <w:p w:rsidR="00B43087" w:rsidRDefault="00B43087" w:rsidP="00B430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B43087">
        <w:rPr>
          <w:rFonts w:asciiTheme="minorHAnsi" w:eastAsiaTheme="minorHAnsi" w:hAnsiTheme="minorHAnsi" w:cs="Arial Rounded MT Bold"/>
          <w:color w:val="000000"/>
          <w:szCs w:val="20"/>
        </w:rPr>
        <w:t>Communicating with all co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mmittee chairpersons to keep everyone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  <w:t>informed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43087">
        <w:rPr>
          <w:rFonts w:asciiTheme="minorHAnsi" w:hAnsiTheme="minorHAnsi"/>
          <w:smallCaps/>
          <w:sz w:val="52"/>
        </w:rPr>
        <w:tab/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86A029B6"/>
    <w:lvl w:ilvl="0" w:tplc="9614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D0E46"/>
    <w:rsid w:val="002346F0"/>
    <w:rsid w:val="002955DC"/>
    <w:rsid w:val="002E0B5B"/>
    <w:rsid w:val="004B300E"/>
    <w:rsid w:val="0056249E"/>
    <w:rsid w:val="0063559D"/>
    <w:rsid w:val="00655F2D"/>
    <w:rsid w:val="00667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B068F9"/>
    <w:rsid w:val="00B33453"/>
    <w:rsid w:val="00B43087"/>
    <w:rsid w:val="00D03835"/>
    <w:rsid w:val="00DB010E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4B8B-6E94-4766-AF6E-A3C27D50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26</cp:revision>
  <dcterms:created xsi:type="dcterms:W3CDTF">2013-08-14T12:23:00Z</dcterms:created>
  <dcterms:modified xsi:type="dcterms:W3CDTF">2014-10-22T15:27:00Z</dcterms:modified>
</cp:coreProperties>
</file>